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C8" w:rsidRDefault="00286F64" w:rsidP="00F10A2C">
      <w:pPr>
        <w:jc w:val="center"/>
      </w:pPr>
      <w:r>
        <w:rPr>
          <w:noProof/>
        </w:rPr>
        <w:drawing>
          <wp:inline distT="0" distB="0" distL="0" distR="0" wp14:anchorId="04324286">
            <wp:extent cx="4227195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E25" w:rsidRDefault="00A42E25" w:rsidP="00F10A2C">
      <w:pPr>
        <w:jc w:val="center"/>
      </w:pPr>
    </w:p>
    <w:p w:rsidR="00A42E25" w:rsidRDefault="00A42E25" w:rsidP="00F10A2C">
      <w:pPr>
        <w:jc w:val="center"/>
        <w:rPr>
          <w:rFonts w:ascii="Arial Narrow" w:hAnsi="Arial Narrow"/>
          <w:b/>
          <w:sz w:val="28"/>
          <w:szCs w:val="28"/>
        </w:rPr>
      </w:pPr>
      <w:r w:rsidRPr="00A42E25">
        <w:rPr>
          <w:rFonts w:ascii="Arial Narrow" w:hAnsi="Arial Narrow"/>
          <w:b/>
          <w:sz w:val="28"/>
          <w:szCs w:val="28"/>
        </w:rPr>
        <w:t>Fibre Processing and Manufacturing Sector Education and Training Authority</w:t>
      </w:r>
    </w:p>
    <w:p w:rsidR="00A42E25" w:rsidRDefault="00A42E25" w:rsidP="00F10A2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PUBLICATION OF NAMES OF BIDDERS WHO TENDERED FOR TENDER NO:</w:t>
      </w:r>
    </w:p>
    <w:p w:rsidR="00F10A2C" w:rsidRDefault="00D01F41" w:rsidP="00F10A2C">
      <w:pPr>
        <w:jc w:val="center"/>
        <w:rPr>
          <w:rFonts w:ascii="Arial Narrow" w:hAnsi="Arial Narrow"/>
          <w:b/>
          <w:sz w:val="28"/>
          <w:szCs w:val="28"/>
        </w:rPr>
      </w:pPr>
      <w:r w:rsidRPr="00D01F41">
        <w:rPr>
          <w:rFonts w:ascii="Arial Narrow" w:hAnsi="Arial Narrow"/>
          <w:b/>
          <w:sz w:val="28"/>
          <w:szCs w:val="28"/>
        </w:rPr>
        <w:t>ILDP-2016 WORLD CLASS MANUFACTURING/FPM/01-16</w:t>
      </w:r>
    </w:p>
    <w:p w:rsidR="00D01F41" w:rsidRDefault="00D01F41" w:rsidP="00F10A2C">
      <w:pPr>
        <w:jc w:val="center"/>
        <w:rPr>
          <w:rFonts w:ascii="Arial Narrow" w:hAnsi="Arial Narrow"/>
          <w:b/>
          <w:sz w:val="28"/>
          <w:szCs w:val="28"/>
        </w:rPr>
      </w:pPr>
      <w:r w:rsidRPr="00D01F41">
        <w:rPr>
          <w:rFonts w:ascii="Arial Narrow" w:hAnsi="Arial Narrow"/>
          <w:b/>
          <w:sz w:val="28"/>
          <w:szCs w:val="28"/>
        </w:rPr>
        <w:t>International Leadership Development Programme</w:t>
      </w:r>
    </w:p>
    <w:p w:rsidR="00D01F41" w:rsidRDefault="00D01F41" w:rsidP="00F10A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1842"/>
        <w:gridCol w:w="2383"/>
      </w:tblGrid>
      <w:tr w:rsidR="00D976F2" w:rsidTr="0083289D">
        <w:tc>
          <w:tcPr>
            <w:tcW w:w="1345" w:type="dxa"/>
          </w:tcPr>
          <w:p w:rsidR="00D976F2" w:rsidRPr="00D976F2" w:rsidRDefault="00D976F2" w:rsidP="00D97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for Bidders</w:t>
            </w:r>
          </w:p>
        </w:tc>
        <w:tc>
          <w:tcPr>
            <w:tcW w:w="3780" w:type="dxa"/>
          </w:tcPr>
          <w:p w:rsidR="00D976F2" w:rsidRPr="00D976F2" w:rsidRDefault="00D976F2" w:rsidP="00D97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Bidders who Tendered</w:t>
            </w:r>
          </w:p>
        </w:tc>
        <w:tc>
          <w:tcPr>
            <w:tcW w:w="4225" w:type="dxa"/>
            <w:gridSpan w:val="2"/>
          </w:tcPr>
          <w:p w:rsidR="00D976F2" w:rsidRPr="00D976F2" w:rsidRDefault="00D976F2" w:rsidP="00D97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BBBEE Points Claimed by bidders as per the PPPFA or as per BBBEE Certificates</w:t>
            </w:r>
          </w:p>
        </w:tc>
      </w:tr>
      <w:tr w:rsidR="0083289D" w:rsidTr="0083289D">
        <w:tc>
          <w:tcPr>
            <w:tcW w:w="1345" w:type="dxa"/>
          </w:tcPr>
          <w:p w:rsidR="0083289D" w:rsidRPr="0083289D" w:rsidRDefault="0083289D" w:rsidP="00D976F2">
            <w:pPr>
              <w:jc w:val="both"/>
              <w:rPr>
                <w:sz w:val="24"/>
                <w:szCs w:val="24"/>
              </w:rPr>
            </w:pPr>
            <w:r w:rsidRPr="0083289D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83289D" w:rsidRPr="0083289D" w:rsidRDefault="00464DFC" w:rsidP="0062130A">
            <w:pPr>
              <w:rPr>
                <w:sz w:val="24"/>
                <w:szCs w:val="24"/>
              </w:rPr>
            </w:pPr>
            <w:r w:rsidRPr="00464DFC">
              <w:rPr>
                <w:sz w:val="24"/>
                <w:szCs w:val="24"/>
              </w:rPr>
              <w:t>Graduate School of Business  University of Cape Town</w:t>
            </w:r>
          </w:p>
        </w:tc>
        <w:tc>
          <w:tcPr>
            <w:tcW w:w="1842" w:type="dxa"/>
          </w:tcPr>
          <w:p w:rsidR="0083289D" w:rsidRPr="0083289D" w:rsidRDefault="0083289D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83289D" w:rsidRPr="0083289D" w:rsidRDefault="0083289D" w:rsidP="00464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289D" w:rsidTr="00464DFC">
        <w:trPr>
          <w:trHeight w:val="557"/>
        </w:trPr>
        <w:tc>
          <w:tcPr>
            <w:tcW w:w="1345" w:type="dxa"/>
          </w:tcPr>
          <w:p w:rsidR="0083289D" w:rsidRPr="0083289D" w:rsidRDefault="0083289D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83289D" w:rsidRPr="00464DFC" w:rsidRDefault="00464DFC" w:rsidP="00832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Duke Corporate Education RSA (PTY) LTD </w:t>
            </w:r>
            <w:r w:rsidR="00D01F41">
              <w:rPr>
                <w:rFonts w:ascii="Calibri" w:hAnsi="Calibri"/>
                <w:color w:val="000000"/>
              </w:rPr>
              <w:t xml:space="preserve">Partnering with </w:t>
            </w:r>
            <w:r>
              <w:rPr>
                <w:rFonts w:ascii="Calibri" w:hAnsi="Calibri"/>
                <w:color w:val="000000"/>
              </w:rPr>
              <w:t xml:space="preserve">Rhodes University </w:t>
            </w:r>
          </w:p>
        </w:tc>
        <w:tc>
          <w:tcPr>
            <w:tcW w:w="1842" w:type="dxa"/>
          </w:tcPr>
          <w:p w:rsidR="0083289D" w:rsidRDefault="00A42E2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83289D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2E25" w:rsidTr="00464DFC">
        <w:trPr>
          <w:trHeight w:val="710"/>
        </w:trPr>
        <w:tc>
          <w:tcPr>
            <w:tcW w:w="1345" w:type="dxa"/>
          </w:tcPr>
          <w:p w:rsidR="00A42E25" w:rsidRDefault="00A42E2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A42E25" w:rsidRDefault="00464DFC" w:rsidP="0083289D">
            <w:pPr>
              <w:rPr>
                <w:sz w:val="24"/>
                <w:szCs w:val="24"/>
              </w:rPr>
            </w:pPr>
            <w:r w:rsidRPr="00464DFC">
              <w:rPr>
                <w:sz w:val="24"/>
                <w:szCs w:val="24"/>
              </w:rPr>
              <w:t>College For Business &amp; Maritime Studies</w:t>
            </w:r>
          </w:p>
        </w:tc>
        <w:tc>
          <w:tcPr>
            <w:tcW w:w="1842" w:type="dxa"/>
          </w:tcPr>
          <w:p w:rsidR="00A42E25" w:rsidRDefault="00A42E25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A42E25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4DFC" w:rsidTr="0083289D">
        <w:tc>
          <w:tcPr>
            <w:tcW w:w="1345" w:type="dxa"/>
          </w:tcPr>
          <w:p w:rsidR="00464DFC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464DFC" w:rsidRDefault="00464DFC" w:rsidP="0083289D">
            <w:pPr>
              <w:rPr>
                <w:sz w:val="24"/>
                <w:szCs w:val="24"/>
              </w:rPr>
            </w:pPr>
            <w:r w:rsidRPr="00464DFC">
              <w:rPr>
                <w:sz w:val="24"/>
                <w:szCs w:val="24"/>
              </w:rPr>
              <w:t>Benchmarking and Manufacturing Analysts SA (PTY) LTD</w:t>
            </w:r>
          </w:p>
        </w:tc>
        <w:tc>
          <w:tcPr>
            <w:tcW w:w="1842" w:type="dxa"/>
          </w:tcPr>
          <w:p w:rsidR="00464DFC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464DFC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4DFC" w:rsidTr="0083289D">
        <w:tc>
          <w:tcPr>
            <w:tcW w:w="1345" w:type="dxa"/>
          </w:tcPr>
          <w:p w:rsidR="00464DFC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464DFC" w:rsidRDefault="00464DFC" w:rsidP="0083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</w:t>
            </w:r>
            <w:r w:rsidRPr="00464DFC">
              <w:rPr>
                <w:sz w:val="24"/>
                <w:szCs w:val="24"/>
              </w:rPr>
              <w:t>n Institute of Business Science University of Pretoria</w:t>
            </w:r>
          </w:p>
        </w:tc>
        <w:tc>
          <w:tcPr>
            <w:tcW w:w="1842" w:type="dxa"/>
          </w:tcPr>
          <w:p w:rsidR="00464DFC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464DFC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4DFC" w:rsidTr="00464DFC">
        <w:trPr>
          <w:trHeight w:val="413"/>
        </w:trPr>
        <w:tc>
          <w:tcPr>
            <w:tcW w:w="1345" w:type="dxa"/>
          </w:tcPr>
          <w:p w:rsidR="00464DFC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464DFC" w:rsidRDefault="00464DFC" w:rsidP="0083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Experiential Technologies (PTY</w:t>
            </w:r>
            <w:r w:rsidRPr="00464DFC">
              <w:rPr>
                <w:sz w:val="24"/>
                <w:szCs w:val="24"/>
              </w:rPr>
              <w:t>) LTD</w:t>
            </w:r>
          </w:p>
        </w:tc>
        <w:tc>
          <w:tcPr>
            <w:tcW w:w="1842" w:type="dxa"/>
          </w:tcPr>
          <w:p w:rsidR="00464DFC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464DFC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64DFC" w:rsidTr="00464DFC">
        <w:trPr>
          <w:trHeight w:val="413"/>
        </w:trPr>
        <w:tc>
          <w:tcPr>
            <w:tcW w:w="1345" w:type="dxa"/>
          </w:tcPr>
          <w:p w:rsidR="00464DFC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464DFC" w:rsidRDefault="00464DFC" w:rsidP="00464DFC">
            <w:pPr>
              <w:rPr>
                <w:sz w:val="24"/>
                <w:szCs w:val="24"/>
              </w:rPr>
            </w:pPr>
            <w:r w:rsidRPr="00464DFC">
              <w:rPr>
                <w:sz w:val="24"/>
                <w:szCs w:val="24"/>
              </w:rPr>
              <w:t>Regenesys Management (</w:t>
            </w:r>
            <w:r>
              <w:rPr>
                <w:sz w:val="24"/>
                <w:szCs w:val="24"/>
              </w:rPr>
              <w:t>PTY</w:t>
            </w:r>
            <w:r w:rsidRPr="00464DFC">
              <w:rPr>
                <w:sz w:val="24"/>
                <w:szCs w:val="24"/>
              </w:rPr>
              <w:t>) LTD</w:t>
            </w:r>
          </w:p>
        </w:tc>
        <w:tc>
          <w:tcPr>
            <w:tcW w:w="1842" w:type="dxa"/>
          </w:tcPr>
          <w:p w:rsidR="00464DFC" w:rsidRDefault="00464DFC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BBBEE Points</w:t>
            </w:r>
          </w:p>
        </w:tc>
        <w:tc>
          <w:tcPr>
            <w:tcW w:w="2383" w:type="dxa"/>
          </w:tcPr>
          <w:p w:rsidR="00464DFC" w:rsidRDefault="008F1800" w:rsidP="00D9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10A2C" w:rsidRDefault="00F10A2C" w:rsidP="00F10A2C">
      <w:pPr>
        <w:jc w:val="center"/>
      </w:pPr>
    </w:p>
    <w:sectPr w:rsidR="00F1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A2"/>
    <w:rsid w:val="000B5BCC"/>
    <w:rsid w:val="00286F64"/>
    <w:rsid w:val="00464DFC"/>
    <w:rsid w:val="0062130A"/>
    <w:rsid w:val="0083289D"/>
    <w:rsid w:val="008F1800"/>
    <w:rsid w:val="00A42E25"/>
    <w:rsid w:val="00B038A2"/>
    <w:rsid w:val="00D01F41"/>
    <w:rsid w:val="00D976F2"/>
    <w:rsid w:val="00F10A2C"/>
    <w:rsid w:val="00F211C8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542E8-C069-4C79-B3F6-4EE0E67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Lebogang Tsagae</dc:creator>
  <cp:keywords/>
  <dc:description/>
  <cp:lastModifiedBy>Lebogang Tsagae</cp:lastModifiedBy>
  <cp:revision>3</cp:revision>
  <dcterms:created xsi:type="dcterms:W3CDTF">2016-02-24T14:20:00Z</dcterms:created>
  <dcterms:modified xsi:type="dcterms:W3CDTF">2016-02-24T14:21:00Z</dcterms:modified>
</cp:coreProperties>
</file>